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61"/>
        <w:tblW w:w="5092" w:type="pct"/>
        <w:tblBorders>
          <w:top w:val="single" w:sz="4" w:space="0" w:color="356D46"/>
          <w:left w:val="single" w:sz="4" w:space="0" w:color="356D46"/>
          <w:bottom w:val="single" w:sz="4" w:space="0" w:color="356D46"/>
          <w:right w:val="single" w:sz="4" w:space="0" w:color="356D4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255"/>
      </w:tblGrid>
      <w:tr w:rsidR="00C95B9B" w14:paraId="55519F77" w14:textId="77777777" w:rsidTr="00C95B9B">
        <w:trPr>
          <w:cantSplit/>
        </w:trPr>
        <w:tc>
          <w:tcPr>
            <w:tcW w:w="10255" w:type="dxa"/>
          </w:tcPr>
          <w:p w14:paraId="3DCB3062" w14:textId="764A0A92" w:rsidR="00C95B9B" w:rsidRPr="00DB379D" w:rsidRDefault="00C95B9B" w:rsidP="00C95B9B">
            <w:pPr>
              <w:pStyle w:val="Subtitle"/>
              <w:rPr>
                <w:rFonts w:ascii="Georgia" w:hAnsi="Georgia"/>
                <w:sz w:val="48"/>
                <w:szCs w:val="48"/>
              </w:rPr>
            </w:pPr>
            <w:r w:rsidRPr="00DB379D">
              <w:rPr>
                <w:rFonts w:ascii="Georgia" w:hAnsi="Georgia"/>
                <w:sz w:val="48"/>
                <w:szCs w:val="48"/>
              </w:rPr>
              <w:t>Real Talk: Resources and Resilience for New Educators</w:t>
            </w:r>
          </w:p>
          <w:p w14:paraId="370BFE8A" w14:textId="209039A5" w:rsidR="00C95B9B" w:rsidRPr="00DF6952" w:rsidRDefault="00C95B9B" w:rsidP="00C95B9B">
            <w:pPr>
              <w:pStyle w:val="Subtitle"/>
              <w:rPr>
                <w:color w:val="356D46"/>
              </w:rPr>
            </w:pPr>
            <w:r w:rsidRPr="00DF6952">
              <w:rPr>
                <w:color w:val="356D46"/>
              </w:rPr>
              <w:t xml:space="preserve">A </w:t>
            </w:r>
            <w:r>
              <w:rPr>
                <w:color w:val="356D46"/>
              </w:rPr>
              <w:t>Gathering for New Teachers in New Hampshire</w:t>
            </w:r>
            <w:r w:rsidRPr="00DF6952">
              <w:rPr>
                <w:color w:val="356D46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575"/>
              <w:gridCol w:w="5670"/>
            </w:tblGrid>
            <w:tr w:rsidR="00C95B9B" w14:paraId="08EE0151" w14:textId="77777777" w:rsidTr="00995EB2">
              <w:trPr>
                <w:trHeight w:val="6912"/>
              </w:trPr>
              <w:tc>
                <w:tcPr>
                  <w:tcW w:w="4575" w:type="dxa"/>
                  <w:vAlign w:val="center"/>
                </w:tcPr>
                <w:p w14:paraId="6230C3EE" w14:textId="77777777" w:rsidR="00C95B9B" w:rsidRPr="004906C3" w:rsidRDefault="00C95B9B" w:rsidP="00153859">
                  <w:pPr>
                    <w:pStyle w:val="Heading1"/>
                    <w:framePr w:hSpace="180" w:wrap="around" w:vAnchor="page" w:hAnchor="margin" w:y="761"/>
                    <w:rPr>
                      <w:rFonts w:ascii="Comic Sans MS" w:hAnsi="Comic Sans MS"/>
                      <w:color w:val="356D46"/>
                      <w:sz w:val="28"/>
                      <w:szCs w:val="36"/>
                    </w:rPr>
                  </w:pPr>
                  <w:r>
                    <w:rPr>
                      <w:rFonts w:ascii="Comic Sans MS" w:hAnsi="Comic Sans MS"/>
                      <w:color w:val="356D46"/>
                      <w:sz w:val="32"/>
                      <w:szCs w:val="40"/>
                    </w:rPr>
                    <w:t>G</w:t>
                  </w:r>
                  <w:r w:rsidRPr="004906C3">
                    <w:rPr>
                      <w:rFonts w:ascii="Comic Sans MS" w:hAnsi="Comic Sans MS"/>
                      <w:color w:val="356D46"/>
                      <w:sz w:val="28"/>
                      <w:szCs w:val="36"/>
                    </w:rPr>
                    <w:t>atherings will be on Z</w:t>
                  </w:r>
                  <w:r>
                    <w:rPr>
                      <w:rFonts w:ascii="Comic Sans MS" w:hAnsi="Comic Sans MS"/>
                      <w:color w:val="356D46"/>
                      <w:sz w:val="28"/>
                      <w:szCs w:val="36"/>
                    </w:rPr>
                    <w:t>OOM</w:t>
                  </w:r>
                  <w:r w:rsidRPr="004906C3">
                    <w:rPr>
                      <w:rFonts w:ascii="Comic Sans MS" w:hAnsi="Comic Sans MS"/>
                      <w:color w:val="356D46"/>
                      <w:sz w:val="28"/>
                      <w:szCs w:val="36"/>
                    </w:rPr>
                    <w:t xml:space="preserve"> from 7:00 -8:</w:t>
                  </w:r>
                  <w:r>
                    <w:rPr>
                      <w:rFonts w:ascii="Comic Sans MS" w:hAnsi="Comic Sans MS"/>
                      <w:color w:val="356D46"/>
                      <w:sz w:val="28"/>
                      <w:szCs w:val="36"/>
                    </w:rPr>
                    <w:t>15</w:t>
                  </w:r>
                  <w:r w:rsidRPr="004906C3">
                    <w:rPr>
                      <w:rFonts w:ascii="Comic Sans MS" w:hAnsi="Comic Sans MS"/>
                      <w:color w:val="356D46"/>
                      <w:sz w:val="28"/>
                      <w:szCs w:val="36"/>
                    </w:rPr>
                    <w:t xml:space="preserve"> PM on the </w:t>
                  </w:r>
                  <w:r>
                    <w:rPr>
                      <w:rFonts w:ascii="Comic Sans MS" w:hAnsi="Comic Sans MS"/>
                      <w:color w:val="356D46"/>
                      <w:sz w:val="28"/>
                      <w:szCs w:val="36"/>
                    </w:rPr>
                    <w:t>2nd</w:t>
                  </w:r>
                  <w:r w:rsidRPr="004906C3">
                    <w:rPr>
                      <w:rFonts w:ascii="Comic Sans MS" w:hAnsi="Comic Sans MS"/>
                      <w:color w:val="356D46"/>
                      <w:sz w:val="28"/>
                      <w:szCs w:val="36"/>
                    </w:rPr>
                    <w:t xml:space="preserve"> Wednesday the month</w:t>
                  </w:r>
                </w:p>
                <w:p w14:paraId="03D96C76" w14:textId="77777777" w:rsidR="00C95B9B" w:rsidRPr="00D13C6F" w:rsidRDefault="00C95B9B" w:rsidP="00153859">
                  <w:pPr>
                    <w:pStyle w:val="Heading1"/>
                    <w:framePr w:hSpace="180" w:wrap="around" w:vAnchor="page" w:hAnchor="margin" w:y="761"/>
                    <w:rPr>
                      <w:rFonts w:ascii="Comic Sans MS" w:hAnsi="Comic Sans MS"/>
                      <w:color w:val="356D46"/>
                      <w:sz w:val="40"/>
                      <w:szCs w:val="48"/>
                    </w:rPr>
                  </w:pPr>
                  <w:r>
                    <w:rPr>
                      <w:rFonts w:ascii="Comic Sans MS" w:hAnsi="Comic Sans MS"/>
                      <w:color w:val="356D46"/>
                      <w:sz w:val="40"/>
                      <w:szCs w:val="48"/>
                    </w:rPr>
                    <w:t xml:space="preserve">Gathering </w:t>
                  </w:r>
                  <w:r w:rsidRPr="00D13C6F">
                    <w:rPr>
                      <w:rFonts w:ascii="Comic Sans MS" w:hAnsi="Comic Sans MS"/>
                      <w:color w:val="356D46"/>
                      <w:sz w:val="40"/>
                      <w:szCs w:val="48"/>
                    </w:rPr>
                    <w:t>Dates:</w:t>
                  </w:r>
                </w:p>
                <w:p w14:paraId="1854CE4C" w14:textId="77777777" w:rsidR="00C95B9B" w:rsidRPr="004906C3" w:rsidRDefault="00C95B9B" w:rsidP="00153859">
                  <w:pPr>
                    <w:pStyle w:val="Heading2"/>
                    <w:framePr w:hSpace="180" w:wrap="around" w:vAnchor="page" w:hAnchor="margin" w:y="761"/>
                    <w:jc w:val="left"/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</w:pPr>
                  <w:r w:rsidRPr="004906C3"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 xml:space="preserve">February </w:t>
                  </w:r>
                  <w:r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>9     7:00 – 8:15 PM</w:t>
                  </w:r>
                </w:p>
                <w:p w14:paraId="087AEA8B" w14:textId="77777777" w:rsidR="00C95B9B" w:rsidRPr="004906C3" w:rsidRDefault="00C95B9B" w:rsidP="00153859">
                  <w:pPr>
                    <w:pStyle w:val="Heading2"/>
                    <w:framePr w:hSpace="180" w:wrap="around" w:vAnchor="page" w:hAnchor="margin" w:y="761"/>
                    <w:jc w:val="left"/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</w:pPr>
                  <w:r w:rsidRPr="004906C3"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 xml:space="preserve">March </w:t>
                  </w:r>
                  <w:r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>9        7:00 – 8:15 PM</w:t>
                  </w:r>
                </w:p>
                <w:p w14:paraId="6E847B0F" w14:textId="77777777" w:rsidR="00C95B9B" w:rsidRPr="004906C3" w:rsidRDefault="00C95B9B" w:rsidP="00153859">
                  <w:pPr>
                    <w:pStyle w:val="Heading2"/>
                    <w:framePr w:hSpace="180" w:wrap="around" w:vAnchor="page" w:hAnchor="margin" w:y="761"/>
                    <w:jc w:val="left"/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</w:pPr>
                  <w:r w:rsidRPr="004906C3"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 xml:space="preserve">April </w:t>
                  </w:r>
                  <w:r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>13        7:00 – 8:15 PM</w:t>
                  </w:r>
                </w:p>
                <w:p w14:paraId="6B71E0DD" w14:textId="77777777" w:rsidR="00C95B9B" w:rsidRPr="004906C3" w:rsidRDefault="00C95B9B" w:rsidP="00153859">
                  <w:pPr>
                    <w:pStyle w:val="Heading2"/>
                    <w:framePr w:hSpace="180" w:wrap="around" w:vAnchor="page" w:hAnchor="margin" w:y="761"/>
                    <w:jc w:val="left"/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</w:pPr>
                  <w:r w:rsidRPr="004906C3"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>May 1</w:t>
                  </w:r>
                  <w:r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>1         7:00 – 8:15 PM</w:t>
                  </w:r>
                </w:p>
                <w:p w14:paraId="0ACC6637" w14:textId="77777777" w:rsidR="00C95B9B" w:rsidRPr="00DF6952" w:rsidRDefault="00C95B9B" w:rsidP="00153859">
                  <w:pPr>
                    <w:pStyle w:val="Heading2"/>
                    <w:framePr w:hSpace="180" w:wrap="around" w:vAnchor="page" w:hAnchor="margin" w:y="761"/>
                    <w:jc w:val="left"/>
                  </w:pPr>
                  <w:r w:rsidRPr="004906C3"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 xml:space="preserve">June </w:t>
                  </w:r>
                  <w:r>
                    <w:rPr>
                      <w:rFonts w:ascii="Comic Sans MS" w:hAnsi="Comic Sans MS"/>
                      <w:b/>
                      <w:bCs/>
                      <w:color w:val="356D46"/>
                      <w:sz w:val="24"/>
                      <w:szCs w:val="28"/>
                    </w:rPr>
                    <w:t>8          7:00 – 8:15 PM</w:t>
                  </w:r>
                </w:p>
              </w:tc>
              <w:tc>
                <w:tcPr>
                  <w:tcW w:w="5670" w:type="dxa"/>
                  <w:vAlign w:val="center"/>
                </w:tcPr>
                <w:p w14:paraId="5E79FD0F" w14:textId="7B23D7A6" w:rsidR="00C95B9B" w:rsidRDefault="00C95B9B" w:rsidP="00153859">
                  <w:pPr>
                    <w:pStyle w:val="Graphic"/>
                    <w:framePr w:hSpace="180" w:wrap="around" w:vAnchor="page" w:hAnchor="margin" w:y="761"/>
                  </w:pPr>
                  <w:r>
                    <w:rPr>
                      <w:noProof/>
                    </w:rPr>
                    <w:drawing>
                      <wp:inline distT="0" distB="0" distL="0" distR="0" wp14:anchorId="375F6B7A" wp14:editId="62AAF997">
                        <wp:extent cx="3505835" cy="4114800"/>
                        <wp:effectExtent l="0" t="0" r="0" b="0"/>
                        <wp:docPr id="4" name="Picture 4" descr="A picture containing text, plant, tree, leaf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A picture containing text, plant, tree, leaf&#10;&#10;Description automatically generated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9450" cy="41659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B5443D" w14:textId="36BEC1A0" w:rsidR="00C95B9B" w:rsidRDefault="00C95B9B" w:rsidP="00C95B9B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43600A1" wp14:editId="4776FD95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6D46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17D1D0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" fillcolor="#356d46" strokecolor="#845209 [1604]">
                      <w10:anchorlock/>
                    </v:rect>
                  </w:pict>
                </mc:Fallback>
              </mc:AlternateContent>
            </w:r>
          </w:p>
          <w:p w14:paraId="167D05BB" w14:textId="0990FF8E" w:rsidR="00C95B9B" w:rsidRPr="00FC3484" w:rsidRDefault="00C95B9B" w:rsidP="00C95B9B">
            <w:pPr>
              <w:pStyle w:val="Heading3"/>
            </w:pPr>
            <w:r w:rsidRPr="00A11F73">
              <w:rPr>
                <w:color w:val="356D46"/>
                <w:sz w:val="20"/>
                <w:szCs w:val="56"/>
              </w:rPr>
              <w:t xml:space="preserve">These gatherings will </w:t>
            </w:r>
            <w:r w:rsidR="00A11F73" w:rsidRPr="00A11F73">
              <w:rPr>
                <w:color w:val="356D46"/>
                <w:sz w:val="20"/>
                <w:szCs w:val="56"/>
              </w:rPr>
              <w:t xml:space="preserve">focus on the unique needs of new teachers during this these unusual times. The gatherings will </w:t>
            </w:r>
            <w:r w:rsidRPr="00A11F73">
              <w:rPr>
                <w:color w:val="356D46"/>
                <w:sz w:val="20"/>
                <w:szCs w:val="56"/>
              </w:rPr>
              <w:t xml:space="preserve">be facilitated by Melanie Friese, English Teacher at Epping Middle High School and Irv Richardson, Coordinator for Public Education and School Support, NEA-NH. During the gatherings, we will explore strategies for nurturing the habits and dispositions of resilient educators and discussing issues of interest to new teachers in New Hampshire. </w:t>
            </w:r>
          </w:p>
        </w:tc>
      </w:tr>
    </w:tbl>
    <w:p w14:paraId="78427575" w14:textId="34A407F5" w:rsidR="00ED4844" w:rsidRPr="00E008C6" w:rsidRDefault="00ED4844" w:rsidP="006D56B6">
      <w:pPr>
        <w:jc w:val="center"/>
        <w:rPr>
          <w:color w:val="auto"/>
          <w:sz w:val="20"/>
          <w:szCs w:val="20"/>
        </w:rPr>
      </w:pPr>
      <w:r w:rsidRPr="00E008C6">
        <w:rPr>
          <w:color w:val="auto"/>
          <w:sz w:val="20"/>
          <w:szCs w:val="20"/>
        </w:rPr>
        <w:t>Register in advance for this</w:t>
      </w:r>
      <w:r w:rsidR="006D56B6" w:rsidRPr="00E008C6">
        <w:rPr>
          <w:color w:val="auto"/>
          <w:sz w:val="20"/>
          <w:szCs w:val="20"/>
        </w:rPr>
        <w:t xml:space="preserve"> gathering by clicking on the following link</w:t>
      </w:r>
      <w:r w:rsidRPr="00E008C6">
        <w:rPr>
          <w:color w:val="auto"/>
          <w:sz w:val="20"/>
          <w:szCs w:val="20"/>
        </w:rPr>
        <w:t>:</w:t>
      </w:r>
    </w:p>
    <w:p w14:paraId="2E339166" w14:textId="40DE039B" w:rsidR="00ED4844" w:rsidRPr="00E008C6" w:rsidRDefault="000661FF" w:rsidP="006D56B6">
      <w:pPr>
        <w:jc w:val="center"/>
        <w:rPr>
          <w:color w:val="auto"/>
          <w:sz w:val="20"/>
          <w:szCs w:val="20"/>
        </w:rPr>
      </w:pPr>
      <w:hyperlink r:id="rId11" w:history="1">
        <w:r w:rsidR="00ED4844" w:rsidRPr="00E008C6">
          <w:rPr>
            <w:rStyle w:val="Hyperlink"/>
            <w:color w:val="auto"/>
            <w:sz w:val="20"/>
            <w:szCs w:val="20"/>
          </w:rPr>
          <w:t>https://neanh.zoom.us/meeting/register/tZctd-6trDwvHNdsafoiWxfgZYCc9cXWHuMz</w:t>
        </w:r>
      </w:hyperlink>
    </w:p>
    <w:p w14:paraId="3870E52E" w14:textId="77777777" w:rsidR="00D122FC" w:rsidRDefault="00D122FC" w:rsidP="006D56B6">
      <w:pPr>
        <w:jc w:val="center"/>
        <w:rPr>
          <w:color w:val="auto"/>
          <w:sz w:val="20"/>
          <w:szCs w:val="20"/>
        </w:rPr>
      </w:pPr>
    </w:p>
    <w:p w14:paraId="03B9EC6D" w14:textId="5E14F518" w:rsidR="00ED4844" w:rsidRPr="00E008C6" w:rsidRDefault="00D122FC" w:rsidP="006D56B6">
      <w:pPr>
        <w:jc w:val="center"/>
        <w:rPr>
          <w:color w:val="auto"/>
          <w:sz w:val="20"/>
          <w:szCs w:val="20"/>
        </w:rPr>
      </w:pPr>
      <w:r w:rsidRPr="00E008C6">
        <w:rPr>
          <w:noProof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41D7F8" wp14:editId="459C471D">
            <wp:simplePos x="0" y="0"/>
            <wp:positionH relativeFrom="margin">
              <wp:posOffset>1914525</wp:posOffset>
            </wp:positionH>
            <wp:positionV relativeFrom="paragraph">
              <wp:posOffset>574675</wp:posOffset>
            </wp:positionV>
            <wp:extent cx="2162175" cy="539750"/>
            <wp:effectExtent l="0" t="0" r="9525" b="0"/>
            <wp:wrapTight wrapText="bothSides">
              <wp:wrapPolygon edited="0">
                <wp:start x="1713" y="0"/>
                <wp:lineTo x="761" y="762"/>
                <wp:lineTo x="190" y="4574"/>
                <wp:lineTo x="190" y="12960"/>
                <wp:lineTo x="1332" y="19821"/>
                <wp:lineTo x="1522" y="20584"/>
                <wp:lineTo x="2664" y="20584"/>
                <wp:lineTo x="10086" y="19821"/>
                <wp:lineTo x="21315" y="16009"/>
                <wp:lineTo x="21505" y="8386"/>
                <wp:lineTo x="2664" y="0"/>
                <wp:lineTo x="171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844" w:rsidRPr="00E008C6">
        <w:rPr>
          <w:color w:val="auto"/>
          <w:sz w:val="20"/>
          <w:szCs w:val="20"/>
        </w:rPr>
        <w:t>After registering, you will receive a confirmation email containing information about joining the meeting</w:t>
      </w:r>
      <w:r>
        <w:rPr>
          <w:color w:val="auto"/>
          <w:sz w:val="20"/>
          <w:szCs w:val="20"/>
        </w:rPr>
        <w:t xml:space="preserve"> and a copy of "Onward: Cultivating Emotional Resilience in Educators” will be send to the address on your </w:t>
      </w:r>
      <w:proofErr w:type="gramStart"/>
      <w:r>
        <w:rPr>
          <w:color w:val="auto"/>
          <w:sz w:val="20"/>
          <w:szCs w:val="20"/>
        </w:rPr>
        <w:t>registration.</w:t>
      </w:r>
      <w:r w:rsidR="00ED4844" w:rsidRPr="00E008C6">
        <w:rPr>
          <w:color w:val="auto"/>
          <w:sz w:val="20"/>
          <w:szCs w:val="20"/>
        </w:rPr>
        <w:t>.</w:t>
      </w:r>
      <w:proofErr w:type="gramEnd"/>
    </w:p>
    <w:sectPr w:rsidR="00ED4844" w:rsidRPr="00E008C6" w:rsidSect="00EA4BCC">
      <w:headerReference w:type="default" r:id="rId13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57A9" w14:textId="77777777" w:rsidR="000661FF" w:rsidRDefault="000661FF">
      <w:r>
        <w:separator/>
      </w:r>
    </w:p>
  </w:endnote>
  <w:endnote w:type="continuationSeparator" w:id="0">
    <w:p w14:paraId="3980C242" w14:textId="77777777" w:rsidR="000661FF" w:rsidRDefault="0006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C229" w14:textId="77777777" w:rsidR="000661FF" w:rsidRDefault="000661FF">
      <w:r>
        <w:separator/>
      </w:r>
    </w:p>
  </w:footnote>
  <w:footnote w:type="continuationSeparator" w:id="0">
    <w:p w14:paraId="603C3FED" w14:textId="77777777" w:rsidR="000661FF" w:rsidRDefault="0006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9CE2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C4099C" wp14:editId="6DB16E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B3CBD47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DWxNDY2sTQwtDBR0lEKTi0uzszPAykwrAUAdm4gDiwAAAA="/>
  </w:docVars>
  <w:rsids>
    <w:rsidRoot w:val="00DF6952"/>
    <w:rsid w:val="00051E8F"/>
    <w:rsid w:val="000661FF"/>
    <w:rsid w:val="00153859"/>
    <w:rsid w:val="00165FB4"/>
    <w:rsid w:val="001A2E31"/>
    <w:rsid w:val="001D0516"/>
    <w:rsid w:val="001D17B9"/>
    <w:rsid w:val="001D7BB8"/>
    <w:rsid w:val="0021275D"/>
    <w:rsid w:val="00220EF1"/>
    <w:rsid w:val="00274EBC"/>
    <w:rsid w:val="0029044C"/>
    <w:rsid w:val="00296B66"/>
    <w:rsid w:val="002B0820"/>
    <w:rsid w:val="002C0F66"/>
    <w:rsid w:val="002F4F21"/>
    <w:rsid w:val="00346DE5"/>
    <w:rsid w:val="00366439"/>
    <w:rsid w:val="0037222E"/>
    <w:rsid w:val="00392D1B"/>
    <w:rsid w:val="003A090F"/>
    <w:rsid w:val="004906C3"/>
    <w:rsid w:val="004914AA"/>
    <w:rsid w:val="00494EFC"/>
    <w:rsid w:val="004961CF"/>
    <w:rsid w:val="004D3B5D"/>
    <w:rsid w:val="005023AD"/>
    <w:rsid w:val="005A7B98"/>
    <w:rsid w:val="0061403B"/>
    <w:rsid w:val="00637E39"/>
    <w:rsid w:val="006D56B6"/>
    <w:rsid w:val="006F5CE4"/>
    <w:rsid w:val="006F7B97"/>
    <w:rsid w:val="00702D36"/>
    <w:rsid w:val="00727F59"/>
    <w:rsid w:val="0074012F"/>
    <w:rsid w:val="0077296C"/>
    <w:rsid w:val="00776CE7"/>
    <w:rsid w:val="00796E6F"/>
    <w:rsid w:val="007B3AAE"/>
    <w:rsid w:val="007C5A84"/>
    <w:rsid w:val="007D3204"/>
    <w:rsid w:val="00800A19"/>
    <w:rsid w:val="00853A99"/>
    <w:rsid w:val="00857C0E"/>
    <w:rsid w:val="00883A68"/>
    <w:rsid w:val="00893B97"/>
    <w:rsid w:val="00975288"/>
    <w:rsid w:val="00990AB3"/>
    <w:rsid w:val="009A7229"/>
    <w:rsid w:val="00A11F73"/>
    <w:rsid w:val="00A2719C"/>
    <w:rsid w:val="00A525B7"/>
    <w:rsid w:val="00A66A79"/>
    <w:rsid w:val="00AD4F94"/>
    <w:rsid w:val="00B33309"/>
    <w:rsid w:val="00B378A3"/>
    <w:rsid w:val="00BC5C98"/>
    <w:rsid w:val="00BD2516"/>
    <w:rsid w:val="00BF6B9A"/>
    <w:rsid w:val="00C06375"/>
    <w:rsid w:val="00C0702E"/>
    <w:rsid w:val="00C704B3"/>
    <w:rsid w:val="00C8300B"/>
    <w:rsid w:val="00C95B9B"/>
    <w:rsid w:val="00CD4A8B"/>
    <w:rsid w:val="00CD5CB1"/>
    <w:rsid w:val="00CD5CB9"/>
    <w:rsid w:val="00D122FC"/>
    <w:rsid w:val="00D13C6F"/>
    <w:rsid w:val="00D328D3"/>
    <w:rsid w:val="00D439F7"/>
    <w:rsid w:val="00D6320A"/>
    <w:rsid w:val="00DB379D"/>
    <w:rsid w:val="00DF1895"/>
    <w:rsid w:val="00DF6952"/>
    <w:rsid w:val="00E008C6"/>
    <w:rsid w:val="00E30D0F"/>
    <w:rsid w:val="00E41F30"/>
    <w:rsid w:val="00EA4BCC"/>
    <w:rsid w:val="00EB3DE7"/>
    <w:rsid w:val="00ED4844"/>
    <w:rsid w:val="00EF46B8"/>
    <w:rsid w:val="00F109F6"/>
    <w:rsid w:val="00F14052"/>
    <w:rsid w:val="00F20AA8"/>
    <w:rsid w:val="00F306A0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C0147"/>
  <w15:chartTrackingRefBased/>
  <w15:docId w15:val="{4101DA39-1F05-47FB-9ECD-33097DB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D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anh.zoom.us/meeting/register/tZctd-6trDwvHNdsafoiWxfgZYCc9cXWHuM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vri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flyer.dotx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 Richardson</dc:creator>
  <cp:lastModifiedBy>George Strout</cp:lastModifiedBy>
  <cp:revision>2</cp:revision>
  <dcterms:created xsi:type="dcterms:W3CDTF">2022-01-25T19:56:00Z</dcterms:created>
  <dcterms:modified xsi:type="dcterms:W3CDTF">2022-01-25T19:56:00Z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